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rPr>
        <w:t>风险投资管理制度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b/>
          <w:bCs/>
          <w:sz w:val="24"/>
          <w:szCs w:val="24"/>
        </w:rPr>
      </w:pPr>
      <w:r>
        <w:rPr>
          <w:rFonts w:hint="eastAsia" w:ascii="宋体" w:hAnsi="宋体" w:eastAsia="宋体"/>
          <w:b/>
          <w:bCs/>
          <w:sz w:val="24"/>
          <w:szCs w:val="24"/>
        </w:rPr>
        <w:t>第一章 总则</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第一条</w:t>
      </w:r>
      <w:r>
        <w:rPr>
          <w:rFonts w:hint="eastAsia" w:ascii="宋体" w:hAnsi="宋体" w:eastAsia="宋体"/>
          <w:sz w:val="24"/>
          <w:szCs w:val="24"/>
        </w:rPr>
        <w:t xml:space="preserve"> </w:t>
      </w:r>
      <w:r>
        <w:rPr>
          <w:rFonts w:ascii="宋体" w:hAnsi="宋体" w:eastAsia="宋体"/>
          <w:sz w:val="24"/>
          <w:szCs w:val="24"/>
        </w:rPr>
        <w:t>为规范东莞市华立实业股份有限公司(以下简称“公司”)的风险投资</w:t>
      </w:r>
      <w:r>
        <w:rPr>
          <w:rFonts w:hint="eastAsia" w:ascii="宋体" w:hAnsi="宋体" w:eastAsia="宋体"/>
          <w:sz w:val="24"/>
          <w:szCs w:val="24"/>
        </w:rPr>
        <w:t>行为，建立科学的投资决策管理机制，有效防范投资风险，保障公司资金、财产安全，维护公司及全体股东利益，根据《中华人民共和国公司法》、《中华人民共和国证券法》、《上海证券交易所股票上市规则》等法律、法规及《公司章程》的有关规定，结合公司的实际情况，制定本制度。</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第二条</w:t>
      </w:r>
      <w:r>
        <w:rPr>
          <w:rFonts w:hint="eastAsia" w:ascii="宋体" w:hAnsi="宋体" w:eastAsia="宋体"/>
          <w:sz w:val="24"/>
          <w:szCs w:val="24"/>
        </w:rPr>
        <w:t xml:space="preserve"> </w:t>
      </w:r>
      <w:r>
        <w:rPr>
          <w:rFonts w:ascii="宋体" w:hAnsi="宋体" w:eastAsia="宋体"/>
          <w:sz w:val="24"/>
          <w:szCs w:val="24"/>
        </w:rPr>
        <w:t>本制度所称风险投资包括证券投资、基金投资、期货投资、私募股</w:t>
      </w:r>
      <w:r>
        <w:rPr>
          <w:rFonts w:hint="eastAsia" w:ascii="宋体" w:hAnsi="宋体" w:eastAsia="宋体"/>
          <w:sz w:val="24"/>
          <w:szCs w:val="24"/>
        </w:rPr>
        <w:t>权投资基金及以上述投资为标的的证券投资产品以及中国证券监督管理委员会、上海证券交易所认定的其他投资行为。其中，证券投资包括股票二级市场投资、债券投资、交易所上市交易基金投资、证券衍生品种等有价证券投资。以下情形不适用本制度：</w:t>
      </w:r>
    </w:p>
    <w:p>
      <w:pPr>
        <w:spacing w:line="360" w:lineRule="auto"/>
        <w:ind w:firstLine="480" w:firstLineChars="200"/>
        <w:rPr>
          <w:rFonts w:ascii="宋体" w:hAnsi="宋体" w:eastAsia="宋体"/>
          <w:sz w:val="24"/>
          <w:szCs w:val="24"/>
        </w:rPr>
      </w:pPr>
      <w:r>
        <w:rPr>
          <w:rFonts w:ascii="宋体" w:hAnsi="宋体" w:eastAsia="宋体"/>
          <w:sz w:val="24"/>
          <w:szCs w:val="24"/>
        </w:rPr>
        <w:t>(一)以扩大主营业务生产规模或延伸产业链为目的的投资行为；</w:t>
      </w:r>
    </w:p>
    <w:p>
      <w:pPr>
        <w:spacing w:line="360" w:lineRule="auto"/>
        <w:ind w:firstLine="480" w:firstLineChars="200"/>
        <w:rPr>
          <w:rFonts w:ascii="宋体" w:hAnsi="宋体" w:eastAsia="宋体"/>
          <w:sz w:val="24"/>
          <w:szCs w:val="24"/>
        </w:rPr>
      </w:pPr>
      <w:r>
        <w:rPr>
          <w:rFonts w:ascii="宋体" w:hAnsi="宋体" w:eastAsia="宋体"/>
          <w:sz w:val="24"/>
          <w:szCs w:val="24"/>
        </w:rPr>
        <w:t>(二)固定收益类或者承诺保本的投资行为；</w:t>
      </w:r>
    </w:p>
    <w:p>
      <w:pPr>
        <w:spacing w:line="360" w:lineRule="auto"/>
        <w:ind w:firstLine="480" w:firstLineChars="200"/>
        <w:rPr>
          <w:rFonts w:ascii="宋体" w:hAnsi="宋体" w:eastAsia="宋体"/>
          <w:sz w:val="24"/>
          <w:szCs w:val="24"/>
        </w:rPr>
      </w:pPr>
      <w:r>
        <w:rPr>
          <w:rFonts w:ascii="宋体" w:hAnsi="宋体" w:eastAsia="宋体"/>
          <w:sz w:val="24"/>
          <w:szCs w:val="24"/>
        </w:rPr>
        <w:t>(三)参与其他上市公司的配股或行使优先认购权利；</w:t>
      </w:r>
    </w:p>
    <w:p>
      <w:pPr>
        <w:spacing w:line="360" w:lineRule="auto"/>
        <w:ind w:firstLine="480" w:firstLineChars="200"/>
        <w:rPr>
          <w:rFonts w:ascii="宋体" w:hAnsi="宋体" w:eastAsia="宋体"/>
          <w:sz w:val="24"/>
          <w:szCs w:val="24"/>
        </w:rPr>
      </w:pPr>
      <w:r>
        <w:rPr>
          <w:rFonts w:ascii="宋体" w:hAnsi="宋体" w:eastAsia="宋体"/>
          <w:sz w:val="24"/>
          <w:szCs w:val="24"/>
        </w:rPr>
        <w:t>(四)以战略投资为目的，购买其他上市公司股份超过总股本的5%，且拟持</w:t>
      </w:r>
      <w:r>
        <w:rPr>
          <w:rFonts w:hint="eastAsia" w:ascii="宋体" w:hAnsi="宋体" w:eastAsia="宋体"/>
          <w:sz w:val="24"/>
          <w:szCs w:val="24"/>
        </w:rPr>
        <w:t>有</w:t>
      </w:r>
      <w:r>
        <w:rPr>
          <w:rFonts w:ascii="宋体" w:hAnsi="宋体" w:eastAsia="宋体"/>
          <w:sz w:val="24"/>
          <w:szCs w:val="24"/>
        </w:rPr>
        <w:t>3年以上的证券投资；</w:t>
      </w:r>
    </w:p>
    <w:p>
      <w:pPr>
        <w:spacing w:line="360" w:lineRule="auto"/>
        <w:ind w:firstLine="480" w:firstLineChars="200"/>
        <w:rPr>
          <w:rFonts w:ascii="宋体" w:hAnsi="宋体" w:eastAsia="宋体"/>
          <w:sz w:val="24"/>
          <w:szCs w:val="24"/>
        </w:rPr>
      </w:pPr>
      <w:r>
        <w:rPr>
          <w:rFonts w:ascii="宋体" w:hAnsi="宋体" w:eastAsia="宋体"/>
          <w:sz w:val="24"/>
          <w:szCs w:val="24"/>
        </w:rPr>
        <w:t>(五)以套期保值为目的进行的投资；</w:t>
      </w:r>
    </w:p>
    <w:p>
      <w:pPr>
        <w:spacing w:line="360" w:lineRule="auto"/>
        <w:ind w:firstLine="480" w:firstLineChars="200"/>
        <w:rPr>
          <w:rFonts w:ascii="宋体" w:hAnsi="宋体" w:eastAsia="宋体"/>
          <w:sz w:val="24"/>
          <w:szCs w:val="24"/>
        </w:rPr>
      </w:pPr>
      <w:r>
        <w:rPr>
          <w:rFonts w:ascii="宋体" w:hAnsi="宋体" w:eastAsia="宋体"/>
          <w:sz w:val="24"/>
          <w:szCs w:val="24"/>
        </w:rPr>
        <w:t>(六)公司首次公开发行股票并上市前已进行的投资。</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第三条</w:t>
      </w:r>
      <w:r>
        <w:rPr>
          <w:rFonts w:hint="eastAsia" w:ascii="宋体" w:hAnsi="宋体" w:eastAsia="宋体"/>
          <w:sz w:val="24"/>
          <w:szCs w:val="24"/>
        </w:rPr>
        <w:t xml:space="preserve"> </w:t>
      </w:r>
      <w:r>
        <w:rPr>
          <w:rFonts w:ascii="宋体" w:hAnsi="宋体" w:eastAsia="宋体"/>
          <w:sz w:val="24"/>
          <w:szCs w:val="24"/>
        </w:rPr>
        <w:t>本制度适用于公司及合并报表范围内子公司的风险投资行为。未经</w:t>
      </w:r>
      <w:r>
        <w:rPr>
          <w:rFonts w:hint="eastAsia" w:ascii="宋体" w:hAnsi="宋体" w:eastAsia="宋体"/>
          <w:sz w:val="24"/>
          <w:szCs w:val="24"/>
        </w:rPr>
        <w:t>公司同意，子公司不得进行风险投资。公司参股公司进行风险投资，对公司业绩可能造成较大影响的，应当参照本制度相关规定履行信息披露义务。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b/>
          <w:bCs/>
          <w:sz w:val="24"/>
          <w:szCs w:val="24"/>
        </w:rPr>
      </w:pPr>
      <w:r>
        <w:rPr>
          <w:rFonts w:hint="eastAsia" w:ascii="宋体" w:hAnsi="宋体" w:eastAsia="宋体"/>
          <w:b/>
          <w:bCs/>
          <w:sz w:val="24"/>
          <w:szCs w:val="24"/>
        </w:rPr>
        <w:t xml:space="preserve">第二章 </w:t>
      </w:r>
      <w:r>
        <w:rPr>
          <w:rFonts w:ascii="宋体" w:hAnsi="宋体" w:eastAsia="宋体"/>
          <w:b/>
          <w:bCs/>
          <w:sz w:val="24"/>
          <w:szCs w:val="24"/>
        </w:rPr>
        <w:t>基本原则</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第四条</w:t>
      </w:r>
      <w:r>
        <w:rPr>
          <w:rFonts w:hint="eastAsia" w:ascii="宋体" w:hAnsi="宋体" w:eastAsia="宋体"/>
          <w:sz w:val="24"/>
          <w:szCs w:val="24"/>
        </w:rPr>
        <w:t xml:space="preserve"> </w:t>
      </w:r>
      <w:r>
        <w:rPr>
          <w:rFonts w:ascii="宋体" w:hAnsi="宋体" w:eastAsia="宋体"/>
          <w:sz w:val="24"/>
          <w:szCs w:val="24"/>
        </w:rPr>
        <w:t>公司从事风险投资应当遵循合法、审慎、安全、有效的原则，控制</w:t>
      </w:r>
      <w:r>
        <w:rPr>
          <w:rFonts w:hint="eastAsia" w:ascii="宋体" w:hAnsi="宋体" w:eastAsia="宋体"/>
          <w:sz w:val="24"/>
          <w:szCs w:val="24"/>
        </w:rPr>
        <w:t>投资风险、注重投资收益。以不影响公司正常经营和主营业务的发展为前提条件，投资期限应与公司资金使用计划相匹配。</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第五条</w:t>
      </w:r>
      <w:r>
        <w:rPr>
          <w:rFonts w:hint="eastAsia" w:ascii="宋体" w:hAnsi="宋体" w:eastAsia="宋体"/>
          <w:sz w:val="24"/>
          <w:szCs w:val="24"/>
        </w:rPr>
        <w:t xml:space="preserve"> </w:t>
      </w:r>
      <w:r>
        <w:rPr>
          <w:rFonts w:ascii="宋体" w:hAnsi="宋体" w:eastAsia="宋体"/>
          <w:sz w:val="24"/>
          <w:szCs w:val="24"/>
        </w:rPr>
        <w:t>公司进行风险投资时，应当严格按照本制度关于审批、实施、风险</w:t>
      </w:r>
      <w:r>
        <w:rPr>
          <w:rFonts w:hint="eastAsia" w:ascii="宋体" w:hAnsi="宋体" w:eastAsia="宋体"/>
          <w:sz w:val="24"/>
          <w:szCs w:val="24"/>
        </w:rPr>
        <w:t>控制、信息披露等的规定执行，根据公司的风险承受能力及资金使用计划确定投资规模。</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第六条</w:t>
      </w:r>
      <w:r>
        <w:rPr>
          <w:rFonts w:hint="eastAsia" w:ascii="宋体" w:hAnsi="宋体" w:eastAsia="宋体"/>
          <w:sz w:val="24"/>
          <w:szCs w:val="24"/>
        </w:rPr>
        <w:t xml:space="preserve"> </w:t>
      </w:r>
      <w:r>
        <w:rPr>
          <w:rFonts w:ascii="宋体" w:hAnsi="宋体" w:eastAsia="宋体"/>
          <w:sz w:val="24"/>
          <w:szCs w:val="24"/>
        </w:rPr>
        <w:t>公司风险投资的资金来源为公司自有资金。公司应严格控制风险投</w:t>
      </w:r>
      <w:r>
        <w:rPr>
          <w:rFonts w:hint="eastAsia" w:ascii="宋体" w:hAnsi="宋体" w:eastAsia="宋体"/>
          <w:sz w:val="24"/>
          <w:szCs w:val="24"/>
        </w:rPr>
        <w:t>资的资金规模，不得影响公司正常经营和主营业务发展，不得使用募集资金直接或间接地进行风险投资。</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第七条</w:t>
      </w:r>
      <w:r>
        <w:rPr>
          <w:rFonts w:hint="eastAsia" w:ascii="宋体" w:hAnsi="宋体" w:eastAsia="宋体"/>
          <w:sz w:val="24"/>
          <w:szCs w:val="24"/>
        </w:rPr>
        <w:t xml:space="preserve"> </w:t>
      </w:r>
      <w:r>
        <w:rPr>
          <w:rFonts w:ascii="宋体" w:hAnsi="宋体" w:eastAsia="宋体"/>
          <w:sz w:val="24"/>
          <w:szCs w:val="24"/>
        </w:rPr>
        <w:t>公司应当以本公司或子公司名义设立证券账户和资金账户进行证券</w:t>
      </w:r>
      <w:r>
        <w:rPr>
          <w:rFonts w:hint="eastAsia" w:ascii="宋体" w:hAnsi="宋体" w:eastAsia="宋体"/>
          <w:sz w:val="24"/>
          <w:szCs w:val="24"/>
        </w:rPr>
        <w:t>投资，不得使用他人账户或向他人提供资金（委托理财除外）进行证券投资，不得出借证券投资账户。</w:t>
      </w:r>
    </w:p>
    <w:p>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w:t>
      </w:r>
      <w:r>
        <w:rPr>
          <w:rFonts w:hint="eastAsia" w:ascii="宋体" w:hAnsi="宋体" w:eastAsia="宋体"/>
          <w:b/>
          <w:bCs/>
          <w:color w:val="auto"/>
          <w:sz w:val="24"/>
          <w:szCs w:val="24"/>
          <w:lang w:val="en-US" w:eastAsia="zh-CN"/>
        </w:rPr>
        <w:t>八</w:t>
      </w:r>
      <w:r>
        <w:rPr>
          <w:rFonts w:hint="eastAsia" w:ascii="宋体" w:hAnsi="宋体" w:eastAsia="宋体"/>
          <w:b/>
          <w:bCs/>
          <w:color w:val="auto"/>
          <w:sz w:val="24"/>
          <w:szCs w:val="24"/>
        </w:rPr>
        <w:t>条</w:t>
      </w:r>
      <w:r>
        <w:rPr>
          <w:rFonts w:hint="eastAsia" w:ascii="宋体" w:hAnsi="宋体" w:eastAsia="宋体"/>
          <w:color w:val="auto"/>
          <w:sz w:val="24"/>
          <w:szCs w:val="24"/>
        </w:rPr>
        <w:t xml:space="preserve"> </w:t>
      </w:r>
      <w:r>
        <w:rPr>
          <w:rFonts w:ascii="宋体" w:hAnsi="宋体" w:eastAsia="宋体"/>
          <w:color w:val="auto"/>
          <w:sz w:val="24"/>
          <w:szCs w:val="24"/>
        </w:rPr>
        <w:t>公</w:t>
      </w:r>
      <w:r>
        <w:rPr>
          <w:rFonts w:hint="eastAsia" w:ascii="宋体" w:hAnsi="宋体" w:eastAsia="宋体"/>
          <w:sz w:val="24"/>
          <w:szCs w:val="24"/>
        </w:rPr>
        <w:t>司将超募资金永久性用于补充流动资金或归还银行贷款后的十二个月内，暂时闲置的募集资金暂时补充流动资金</w:t>
      </w:r>
      <w:r>
        <w:rPr>
          <w:rFonts w:hint="eastAsia" w:ascii="宋体" w:hAnsi="宋体" w:eastAsia="宋体"/>
          <w:sz w:val="24"/>
          <w:szCs w:val="24"/>
          <w:lang w:val="en-US" w:eastAsia="zh-CN"/>
        </w:rPr>
        <w:t>期间，</w:t>
      </w:r>
      <w:r>
        <w:rPr>
          <w:rFonts w:hint="eastAsia" w:ascii="宋体" w:hAnsi="宋体" w:eastAsia="宋体"/>
          <w:sz w:val="24"/>
          <w:szCs w:val="24"/>
        </w:rPr>
        <w:t>不得进行风险投资。</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b/>
          <w:bCs/>
          <w:sz w:val="24"/>
          <w:szCs w:val="24"/>
        </w:rPr>
      </w:pPr>
      <w:r>
        <w:rPr>
          <w:rFonts w:hint="eastAsia" w:ascii="宋体" w:hAnsi="宋体" w:eastAsia="宋体"/>
          <w:b/>
          <w:bCs/>
          <w:sz w:val="24"/>
          <w:szCs w:val="24"/>
        </w:rPr>
        <w:t>第三章 风险投资的审批</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九</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公司进行风险投资，应严格按照法律、法规、规范性文件、《公司章</w:t>
      </w:r>
      <w:r>
        <w:rPr>
          <w:rFonts w:hint="eastAsia" w:ascii="宋体" w:hAnsi="宋体" w:eastAsia="宋体"/>
          <w:sz w:val="24"/>
          <w:szCs w:val="24"/>
        </w:rPr>
        <w:t>程》以及本制度的规定履行审批程序。公司进行风险投资的审批权限如下：</w:t>
      </w:r>
    </w:p>
    <w:p>
      <w:pPr>
        <w:spacing w:line="360" w:lineRule="auto"/>
        <w:ind w:firstLine="480" w:firstLineChars="200"/>
        <w:rPr>
          <w:rFonts w:ascii="宋体" w:hAnsi="宋体" w:eastAsia="宋体"/>
          <w:sz w:val="24"/>
          <w:szCs w:val="24"/>
        </w:rPr>
      </w:pPr>
      <w:r>
        <w:rPr>
          <w:rFonts w:ascii="宋体" w:hAnsi="宋体" w:eastAsia="宋体"/>
          <w:sz w:val="24"/>
          <w:szCs w:val="24"/>
        </w:rPr>
        <w:t>(一)风险投资金额占公司最近一期经审计净资产10%以上且</w:t>
      </w:r>
      <w:r>
        <w:rPr>
          <w:rFonts w:hint="eastAsia" w:ascii="宋体" w:hAnsi="宋体" w:eastAsia="宋体"/>
          <w:sz w:val="24"/>
          <w:szCs w:val="24"/>
        </w:rPr>
        <w:t>绝对金额超过</w:t>
      </w:r>
      <w:r>
        <w:rPr>
          <w:rFonts w:ascii="宋体" w:hAnsi="宋体" w:eastAsia="宋体"/>
          <w:sz w:val="24"/>
          <w:szCs w:val="24"/>
        </w:rPr>
        <w:t>1,000万元人民币的，</w:t>
      </w:r>
      <w:r>
        <w:rPr>
          <w:rFonts w:hint="eastAsia" w:ascii="宋体" w:hAnsi="宋体" w:eastAsia="宋体"/>
          <w:sz w:val="24"/>
          <w:szCs w:val="24"/>
        </w:rPr>
        <w:t>应当在经董事会审议通过并及时履行信息披露义务。投资金额未达到该标准的报公司</w:t>
      </w:r>
      <w:r>
        <w:rPr>
          <w:rFonts w:hint="eastAsia" w:ascii="宋体" w:hAnsi="宋体" w:eastAsia="宋体"/>
          <w:sz w:val="24"/>
          <w:szCs w:val="24"/>
          <w:lang w:eastAsia="zh-CN"/>
        </w:rPr>
        <w:t>董事长</w:t>
      </w:r>
      <w:r>
        <w:rPr>
          <w:rFonts w:hint="eastAsia" w:ascii="宋体" w:hAnsi="宋体" w:eastAsia="宋体"/>
          <w:sz w:val="24"/>
          <w:szCs w:val="24"/>
        </w:rPr>
        <w:t>审批。</w:t>
      </w:r>
    </w:p>
    <w:p>
      <w:pPr>
        <w:spacing w:line="360" w:lineRule="auto"/>
        <w:ind w:firstLine="480" w:firstLineChars="200"/>
        <w:rPr>
          <w:rFonts w:ascii="宋体" w:hAnsi="宋体" w:eastAsia="宋体"/>
          <w:sz w:val="24"/>
          <w:szCs w:val="24"/>
        </w:rPr>
      </w:pPr>
      <w:r>
        <w:rPr>
          <w:rFonts w:ascii="宋体" w:hAnsi="宋体" w:eastAsia="宋体"/>
          <w:sz w:val="24"/>
          <w:szCs w:val="24"/>
        </w:rPr>
        <w:t>(二)风险投资金额占公司最近一期经审计净资产50%以上且绝对金额超过</w:t>
      </w:r>
      <w:r>
        <w:rPr>
          <w:rFonts w:hint="eastAsia" w:ascii="宋体" w:hAnsi="宋体" w:eastAsia="宋体"/>
          <w:sz w:val="24"/>
          <w:szCs w:val="24"/>
          <w:lang w:val="en-US" w:eastAsia="zh-CN"/>
        </w:rPr>
        <w:t>5</w:t>
      </w:r>
      <w:r>
        <w:rPr>
          <w:rFonts w:ascii="宋体" w:hAnsi="宋体" w:eastAsia="宋体"/>
          <w:sz w:val="24"/>
          <w:szCs w:val="24"/>
        </w:rPr>
        <w:t>,000万元人民币的</w:t>
      </w:r>
      <w:r>
        <w:rPr>
          <w:rFonts w:hint="eastAsia" w:ascii="宋体" w:hAnsi="宋体" w:eastAsia="宋体"/>
          <w:sz w:val="24"/>
          <w:szCs w:val="24"/>
        </w:rPr>
        <w:t>，公司除应当及时披露外，还应当提交股东大会审议。</w:t>
      </w:r>
    </w:p>
    <w:p>
      <w:pPr>
        <w:spacing w:line="360" w:lineRule="auto"/>
        <w:ind w:firstLine="480" w:firstLineChars="200"/>
        <w:rPr>
          <w:rFonts w:ascii="宋体" w:hAnsi="宋体" w:eastAsia="宋体"/>
          <w:sz w:val="24"/>
          <w:szCs w:val="24"/>
        </w:rPr>
      </w:pPr>
      <w:r>
        <w:rPr>
          <w:rFonts w:ascii="宋体" w:hAnsi="宋体" w:eastAsia="宋体"/>
          <w:sz w:val="24"/>
          <w:szCs w:val="24"/>
        </w:rPr>
        <w:t>(三)公司股东大会、董事会可以在其金额权限范围内授权公司</w:t>
      </w:r>
      <w:r>
        <w:rPr>
          <w:rFonts w:hint="eastAsia" w:ascii="宋体" w:hAnsi="宋体" w:eastAsia="宋体"/>
          <w:sz w:val="24"/>
          <w:szCs w:val="24"/>
          <w:lang w:eastAsia="zh-CN"/>
        </w:rPr>
        <w:t>董事长</w:t>
      </w:r>
      <w:r>
        <w:rPr>
          <w:rFonts w:ascii="宋体" w:hAnsi="宋体" w:eastAsia="宋体"/>
          <w:sz w:val="24"/>
          <w:szCs w:val="24"/>
        </w:rPr>
        <w:t>或经营管</w:t>
      </w:r>
      <w:r>
        <w:rPr>
          <w:rFonts w:hint="eastAsia" w:ascii="宋体" w:hAnsi="宋体" w:eastAsia="宋体"/>
          <w:sz w:val="24"/>
          <w:szCs w:val="24"/>
        </w:rPr>
        <w:t>理层决定、实施具体的风险投资行为。</w:t>
      </w:r>
    </w:p>
    <w:p>
      <w:pPr>
        <w:spacing w:line="360" w:lineRule="auto"/>
        <w:ind w:firstLine="480" w:firstLineChars="200"/>
        <w:rPr>
          <w:rFonts w:ascii="宋体" w:hAnsi="宋体" w:eastAsia="宋体"/>
          <w:sz w:val="24"/>
          <w:szCs w:val="24"/>
        </w:rPr>
      </w:pPr>
      <w:r>
        <w:rPr>
          <w:rFonts w:ascii="宋体" w:hAnsi="宋体" w:eastAsia="宋体"/>
          <w:sz w:val="24"/>
          <w:szCs w:val="24"/>
        </w:rPr>
        <w:t>(四)上述审批权限如与现行法律、法规、证券交易所相关规定不相符的，以</w:t>
      </w:r>
      <w:r>
        <w:rPr>
          <w:rFonts w:hint="eastAsia" w:ascii="宋体" w:hAnsi="宋体" w:eastAsia="宋体"/>
          <w:sz w:val="24"/>
          <w:szCs w:val="24"/>
        </w:rPr>
        <w:t>现行法律、法规、交易所相关规定为准。</w:t>
      </w:r>
    </w:p>
    <w:p>
      <w:pPr>
        <w:spacing w:line="360" w:lineRule="auto"/>
        <w:ind w:firstLine="482" w:firstLineChars="200"/>
        <w:rPr>
          <w:rFonts w:ascii="宋体" w:hAnsi="宋体" w:eastAsia="宋体"/>
          <w:color w:val="auto"/>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十</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在进行证券投资时，公司应当规范开展证券账户及资金账户的开户、</w:t>
      </w:r>
      <w:r>
        <w:rPr>
          <w:rFonts w:hint="eastAsia" w:ascii="宋体" w:hAnsi="宋体" w:eastAsia="宋体"/>
          <w:sz w:val="24"/>
          <w:szCs w:val="24"/>
        </w:rPr>
        <w:t>年审和销户等管理工作，及时与开户券商、银行签订三方存管协议，确保资金安全。</w:t>
      </w:r>
      <w:r>
        <w:rPr>
          <w:rFonts w:hint="eastAsia" w:ascii="宋体" w:hAnsi="宋体" w:eastAsia="宋体"/>
          <w:color w:val="auto"/>
          <w:sz w:val="24"/>
          <w:szCs w:val="24"/>
        </w:rPr>
        <w:t>公司开户、转户和销户必须经</w:t>
      </w:r>
      <w:r>
        <w:rPr>
          <w:rFonts w:hint="eastAsia" w:ascii="宋体" w:hAnsi="宋体" w:eastAsia="宋体"/>
          <w:color w:val="auto"/>
          <w:sz w:val="24"/>
          <w:szCs w:val="24"/>
          <w:lang w:eastAsia="zh-CN"/>
        </w:rPr>
        <w:t>董事长</w:t>
      </w:r>
      <w:r>
        <w:rPr>
          <w:rFonts w:hint="eastAsia" w:ascii="宋体" w:hAnsi="宋体" w:eastAsia="宋体"/>
          <w:color w:val="auto"/>
          <w:sz w:val="24"/>
          <w:szCs w:val="24"/>
        </w:rPr>
        <w:t>批准。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b/>
          <w:bCs/>
          <w:sz w:val="24"/>
          <w:szCs w:val="24"/>
        </w:rPr>
      </w:pPr>
      <w:r>
        <w:rPr>
          <w:rFonts w:hint="eastAsia" w:ascii="宋体" w:hAnsi="宋体" w:eastAsia="宋体"/>
          <w:b/>
          <w:bCs/>
          <w:sz w:val="24"/>
          <w:szCs w:val="24"/>
        </w:rPr>
        <w:t>第四章 风险投资的实施</w:t>
      </w:r>
    </w:p>
    <w:p>
      <w:pPr>
        <w:keepNext w:val="0"/>
        <w:keepLines w:val="0"/>
        <w:widowControl/>
        <w:suppressLineNumbers w:val="0"/>
        <w:spacing w:line="360" w:lineRule="auto"/>
        <w:ind w:firstLine="482" w:firstLineChars="200"/>
        <w:jc w:val="left"/>
      </w:pPr>
      <w:r>
        <w:rPr>
          <w:rFonts w:hint="eastAsia" w:ascii="宋体" w:hAnsi="宋体" w:eastAsia="宋体" w:cs="宋体"/>
          <w:b/>
          <w:color w:val="000000"/>
          <w:kern w:val="0"/>
          <w:sz w:val="24"/>
          <w:szCs w:val="24"/>
          <w:lang w:val="en-US" w:eastAsia="zh-CN" w:bidi="ar"/>
        </w:rPr>
        <w:t xml:space="preserve">第十一条 </w:t>
      </w:r>
      <w:r>
        <w:rPr>
          <w:rFonts w:hint="eastAsia" w:ascii="宋体" w:hAnsi="宋体" w:eastAsia="宋体" w:cs="宋体"/>
          <w:color w:val="000000"/>
          <w:kern w:val="0"/>
          <w:sz w:val="24"/>
          <w:szCs w:val="24"/>
          <w:lang w:val="en-US" w:eastAsia="zh-CN" w:bidi="ar"/>
        </w:rPr>
        <w:t>公司股东大会、董事会为公司风险投资的决策机构，各自在其权</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限范围内对公司的风险投资作出决策。</w:t>
      </w:r>
    </w:p>
    <w:p>
      <w:pPr>
        <w:keepNext w:val="0"/>
        <w:keepLines w:val="0"/>
        <w:widowControl/>
        <w:suppressLineNumbers w:val="0"/>
        <w:spacing w:line="360" w:lineRule="auto"/>
        <w:ind w:firstLine="482" w:firstLineChars="200"/>
        <w:jc w:val="left"/>
      </w:pPr>
      <w:r>
        <w:rPr>
          <w:rFonts w:hint="eastAsia" w:ascii="宋体" w:hAnsi="宋体" w:eastAsia="宋体" w:cs="宋体"/>
          <w:b/>
          <w:color w:val="000000"/>
          <w:kern w:val="0"/>
          <w:sz w:val="24"/>
          <w:szCs w:val="24"/>
          <w:lang w:val="en-US" w:eastAsia="zh-CN" w:bidi="ar"/>
        </w:rPr>
        <w:t xml:space="preserve">第十二条 </w:t>
      </w:r>
      <w:r>
        <w:rPr>
          <w:rFonts w:hint="eastAsia" w:ascii="宋体" w:hAnsi="宋体" w:eastAsia="宋体" w:cs="宋体"/>
          <w:color w:val="000000"/>
          <w:kern w:val="0"/>
          <w:sz w:val="24"/>
          <w:szCs w:val="24"/>
          <w:lang w:val="en-US" w:eastAsia="zh-CN" w:bidi="ar"/>
        </w:rPr>
        <w:t>公司董事长为风险投资管理的第一责任人，在董事会或股东大会</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授权范围内签署风险投资相关的协议、合同。</w:t>
      </w:r>
    </w:p>
    <w:p>
      <w:pPr>
        <w:keepNext w:val="0"/>
        <w:keepLines w:val="0"/>
        <w:widowControl/>
        <w:suppressLineNumbers w:val="0"/>
        <w:spacing w:line="360" w:lineRule="auto"/>
        <w:ind w:firstLine="482" w:firstLineChars="200"/>
        <w:jc w:val="left"/>
      </w:pPr>
      <w:r>
        <w:rPr>
          <w:rFonts w:hint="eastAsia" w:ascii="宋体" w:hAnsi="宋体" w:eastAsia="宋体"/>
          <w:b/>
          <w:bCs/>
          <w:sz w:val="24"/>
          <w:szCs w:val="24"/>
        </w:rPr>
        <w:t>第十</w:t>
      </w:r>
      <w:r>
        <w:rPr>
          <w:rFonts w:hint="eastAsia" w:ascii="宋体" w:hAnsi="宋体" w:eastAsia="宋体"/>
          <w:b/>
          <w:bCs/>
          <w:sz w:val="24"/>
          <w:szCs w:val="24"/>
          <w:lang w:val="en-US" w:eastAsia="zh-CN"/>
        </w:rPr>
        <w:t>三</w:t>
      </w:r>
      <w:r>
        <w:rPr>
          <w:rFonts w:hint="eastAsia" w:ascii="宋体" w:hAnsi="宋体" w:eastAsia="宋体"/>
          <w:b/>
          <w:bCs/>
          <w:sz w:val="24"/>
          <w:szCs w:val="24"/>
        </w:rPr>
        <w:t>条</w:t>
      </w:r>
      <w:r>
        <w:rPr>
          <w:rFonts w:hint="eastAsia" w:ascii="宋体" w:hAnsi="宋体" w:eastAsia="宋体"/>
          <w:sz w:val="24"/>
          <w:szCs w:val="24"/>
        </w:rPr>
        <w:t xml:space="preserve"> </w:t>
      </w:r>
      <w:r>
        <w:rPr>
          <w:rFonts w:hint="eastAsia" w:ascii="宋体" w:hAnsi="宋体" w:eastAsia="宋体" w:cs="宋体"/>
          <w:color w:val="000000"/>
          <w:kern w:val="0"/>
          <w:sz w:val="24"/>
          <w:szCs w:val="24"/>
          <w:lang w:val="en-US" w:eastAsia="zh-CN" w:bidi="ar"/>
        </w:rPr>
        <w:t>风险投资管理人负责风险投资项目的运作和管理，并指定专人负责风险投资项目的调研、洽谈、评估，执行具体操作事宜。</w:t>
      </w:r>
    </w:p>
    <w:p>
      <w:pPr>
        <w:keepNext w:val="0"/>
        <w:keepLines w:val="0"/>
        <w:widowControl/>
        <w:suppressLineNumbers w:val="0"/>
        <w:spacing w:line="360" w:lineRule="auto"/>
        <w:ind w:firstLine="482" w:firstLineChars="200"/>
        <w:jc w:val="left"/>
        <w:rPr>
          <w:rFonts w:ascii="宋体" w:hAnsi="宋体" w:eastAsia="宋体"/>
          <w:color w:val="auto"/>
          <w:sz w:val="24"/>
          <w:szCs w:val="24"/>
        </w:rPr>
      </w:pPr>
      <w:r>
        <w:rPr>
          <w:rFonts w:hint="eastAsia" w:ascii="宋体" w:hAnsi="宋体" w:eastAsia="宋体"/>
          <w:b/>
          <w:bCs/>
          <w:color w:val="auto"/>
          <w:sz w:val="24"/>
          <w:szCs w:val="24"/>
        </w:rPr>
        <w:t>第十</w:t>
      </w:r>
      <w:r>
        <w:rPr>
          <w:rFonts w:hint="eastAsia" w:ascii="宋体" w:hAnsi="宋体" w:eastAsia="宋体"/>
          <w:b/>
          <w:bCs/>
          <w:color w:val="auto"/>
          <w:sz w:val="24"/>
          <w:szCs w:val="24"/>
          <w:lang w:val="en-US" w:eastAsia="zh-CN"/>
        </w:rPr>
        <w:t>四</w:t>
      </w:r>
      <w:r>
        <w:rPr>
          <w:rFonts w:hint="eastAsia" w:ascii="宋体" w:hAnsi="宋体" w:eastAsia="宋体"/>
          <w:b/>
          <w:bCs/>
          <w:color w:val="auto"/>
          <w:sz w:val="24"/>
          <w:szCs w:val="24"/>
        </w:rPr>
        <w:t>条</w:t>
      </w:r>
      <w:r>
        <w:rPr>
          <w:rFonts w:hint="eastAsia" w:ascii="宋体" w:hAnsi="宋体" w:eastAsia="宋体"/>
          <w:color w:val="auto"/>
          <w:sz w:val="24"/>
          <w:szCs w:val="24"/>
        </w:rPr>
        <w:t xml:space="preserve"> </w:t>
      </w:r>
      <w:r>
        <w:rPr>
          <w:rFonts w:ascii="宋体" w:hAnsi="宋体" w:eastAsia="宋体"/>
          <w:color w:val="auto"/>
          <w:sz w:val="24"/>
          <w:szCs w:val="24"/>
        </w:rPr>
        <w:t>参与制定和实施风险投资计划的人员，必须具有扎实的风险投资</w:t>
      </w:r>
      <w:r>
        <w:rPr>
          <w:rFonts w:hint="eastAsia" w:ascii="宋体" w:hAnsi="宋体" w:eastAsia="宋体"/>
          <w:color w:val="auto"/>
          <w:sz w:val="24"/>
          <w:szCs w:val="24"/>
        </w:rPr>
        <w:t>理论及相关经验，必要时可聘请外部机构和专家对投资项目进行咨询和论证，以提升投资决策的科学性和投资管理水平。</w:t>
      </w:r>
    </w:p>
    <w:p>
      <w:pPr>
        <w:spacing w:line="360" w:lineRule="auto"/>
        <w:ind w:firstLine="482" w:firstLineChars="200"/>
        <w:rPr>
          <w:rFonts w:ascii="宋体" w:hAnsi="宋体" w:eastAsia="宋体"/>
          <w:sz w:val="24"/>
          <w:szCs w:val="24"/>
        </w:rPr>
      </w:pPr>
      <w:r>
        <w:rPr>
          <w:rFonts w:hint="eastAsia" w:ascii="宋体" w:hAnsi="宋体" w:eastAsia="宋体"/>
          <w:b/>
          <w:bCs/>
          <w:color w:val="auto"/>
          <w:sz w:val="24"/>
          <w:szCs w:val="24"/>
        </w:rPr>
        <w:t>第十</w:t>
      </w:r>
      <w:r>
        <w:rPr>
          <w:rFonts w:hint="eastAsia" w:ascii="宋体" w:hAnsi="宋体" w:eastAsia="宋体"/>
          <w:b/>
          <w:bCs/>
          <w:color w:val="auto"/>
          <w:sz w:val="24"/>
          <w:szCs w:val="24"/>
          <w:lang w:val="en-US" w:eastAsia="zh-CN"/>
        </w:rPr>
        <w:t>五</w:t>
      </w:r>
      <w:r>
        <w:rPr>
          <w:rFonts w:hint="eastAsia" w:ascii="宋体" w:hAnsi="宋体" w:eastAsia="宋体"/>
          <w:b/>
          <w:bCs/>
          <w:color w:val="auto"/>
          <w:sz w:val="24"/>
          <w:szCs w:val="24"/>
        </w:rPr>
        <w:t>条</w:t>
      </w:r>
      <w:r>
        <w:rPr>
          <w:rFonts w:hint="eastAsia" w:ascii="宋体" w:hAnsi="宋体" w:eastAsia="宋体"/>
          <w:color w:val="auto"/>
          <w:sz w:val="24"/>
          <w:szCs w:val="24"/>
        </w:rPr>
        <w:t xml:space="preserve"> </w:t>
      </w:r>
      <w:r>
        <w:rPr>
          <w:rFonts w:ascii="宋体" w:hAnsi="宋体" w:eastAsia="宋体"/>
          <w:color w:val="auto"/>
          <w:sz w:val="24"/>
          <w:szCs w:val="24"/>
        </w:rPr>
        <w:t>风险投资项目批准实施后，相关责任人员应当密切关注公司所投</w:t>
      </w:r>
      <w:r>
        <w:rPr>
          <w:rFonts w:hint="eastAsia" w:ascii="宋体" w:hAnsi="宋体" w:eastAsia="宋体"/>
          <w:color w:val="auto"/>
          <w:sz w:val="24"/>
          <w:szCs w:val="24"/>
        </w:rPr>
        <w:t>项目运行情况，及时向</w:t>
      </w:r>
      <w:r>
        <w:rPr>
          <w:rFonts w:hint="eastAsia" w:ascii="宋体" w:hAnsi="宋体" w:eastAsia="宋体"/>
          <w:color w:val="auto"/>
          <w:sz w:val="24"/>
          <w:szCs w:val="24"/>
          <w:lang w:eastAsia="zh-CN"/>
        </w:rPr>
        <w:t>董事长</w:t>
      </w:r>
      <w:r>
        <w:rPr>
          <w:rFonts w:hint="eastAsia" w:ascii="宋体" w:hAnsi="宋体" w:eastAsia="宋体"/>
          <w:color w:val="auto"/>
          <w:sz w:val="24"/>
          <w:szCs w:val="24"/>
        </w:rPr>
        <w:t>报告风险投资进展情况、盈</w:t>
      </w:r>
      <w:r>
        <w:rPr>
          <w:rFonts w:hint="eastAsia" w:ascii="宋体" w:hAnsi="宋体" w:eastAsia="宋体"/>
          <w:sz w:val="24"/>
          <w:szCs w:val="24"/>
        </w:rPr>
        <w:t>亏情况、风险管控和操作建议等。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b/>
          <w:bCs/>
          <w:sz w:val="24"/>
          <w:szCs w:val="24"/>
        </w:rPr>
      </w:pPr>
      <w:r>
        <w:rPr>
          <w:rFonts w:hint="eastAsia" w:ascii="宋体" w:hAnsi="宋体" w:eastAsia="宋体"/>
          <w:b/>
          <w:bCs/>
          <w:sz w:val="24"/>
          <w:szCs w:val="24"/>
        </w:rPr>
        <w:t>第五章 风险控制</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第十</w:t>
      </w:r>
      <w:r>
        <w:rPr>
          <w:rFonts w:hint="eastAsia" w:ascii="宋体" w:hAnsi="宋体" w:eastAsia="宋体"/>
          <w:b/>
          <w:bCs/>
          <w:sz w:val="24"/>
          <w:szCs w:val="24"/>
          <w:lang w:val="en-US" w:eastAsia="zh-CN"/>
        </w:rPr>
        <w:t>六</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公司进行风险投资，必须执行严格风险控制原则。风险投资操作</w:t>
      </w:r>
      <w:r>
        <w:rPr>
          <w:rFonts w:hint="eastAsia" w:ascii="宋体" w:hAnsi="宋体" w:eastAsia="宋体"/>
          <w:sz w:val="24"/>
          <w:szCs w:val="24"/>
        </w:rPr>
        <w:t>人员与资金管理人员分离，相互制约和监督，公司用于风险投资的资金调拨</w:t>
      </w:r>
      <w:r>
        <w:rPr>
          <w:rFonts w:hint="eastAsia" w:ascii="宋体" w:hAnsi="宋体" w:eastAsia="宋体"/>
          <w:sz w:val="24"/>
          <w:szCs w:val="24"/>
          <w:lang w:val="en-US" w:eastAsia="zh-CN"/>
        </w:rPr>
        <w:t>均须</w:t>
      </w:r>
      <w:r>
        <w:rPr>
          <w:rFonts w:hint="eastAsia" w:ascii="宋体" w:hAnsi="宋体" w:eastAsia="宋体"/>
          <w:sz w:val="24"/>
          <w:szCs w:val="24"/>
        </w:rPr>
        <w:t>按照公司资金支出的内部控制制度履行相应的审批流程。</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lang w:val="en-US" w:eastAsia="zh-CN"/>
        </w:rPr>
        <w:t>第十七条</w:t>
      </w:r>
      <w:r>
        <w:rPr>
          <w:rFonts w:hint="eastAsia" w:ascii="宋体" w:hAnsi="宋体" w:eastAsia="宋体"/>
          <w:sz w:val="24"/>
          <w:szCs w:val="24"/>
          <w:lang w:val="en-US" w:eastAsia="zh-CN"/>
        </w:rPr>
        <w:t xml:space="preserve"> 风险投资管理人</w:t>
      </w:r>
      <w:r>
        <w:rPr>
          <w:rFonts w:ascii="宋体" w:hAnsi="宋体" w:eastAsia="宋体"/>
          <w:sz w:val="24"/>
          <w:szCs w:val="24"/>
        </w:rPr>
        <w:t>作为风险投资项目的运作和处置的直接责任人，具体负责风险投资项目的运作和处置。</w:t>
      </w:r>
      <w:r>
        <w:rPr>
          <w:rFonts w:hint="eastAsia" w:ascii="宋体" w:hAnsi="宋体" w:eastAsia="宋体"/>
          <w:sz w:val="24"/>
          <w:szCs w:val="24"/>
          <w:lang w:val="en-US" w:eastAsia="zh-CN"/>
        </w:rPr>
        <w:t>风险投资管理人</w:t>
      </w:r>
      <w:r>
        <w:rPr>
          <w:rFonts w:ascii="宋体" w:hAnsi="宋体" w:eastAsia="宋体"/>
          <w:sz w:val="24"/>
          <w:szCs w:val="24"/>
        </w:rPr>
        <w:t>指定</w:t>
      </w:r>
      <w:r>
        <w:rPr>
          <w:rFonts w:hint="eastAsia" w:ascii="宋体" w:hAnsi="宋体" w:eastAsia="宋体"/>
          <w:sz w:val="24"/>
          <w:szCs w:val="24"/>
          <w:lang w:val="en-US" w:eastAsia="zh-CN"/>
        </w:rPr>
        <w:t>风险投资交易员</w:t>
      </w:r>
      <w:r>
        <w:rPr>
          <w:rFonts w:ascii="宋体" w:hAnsi="宋体" w:eastAsia="宋体"/>
          <w:sz w:val="24"/>
          <w:szCs w:val="24"/>
        </w:rPr>
        <w:t>负责风险投资项目的调研、洽谈、评估，执行具体操作事宜。</w:t>
      </w:r>
    </w:p>
    <w:p>
      <w:pPr>
        <w:spacing w:line="360" w:lineRule="auto"/>
        <w:ind w:firstLine="482" w:firstLineChars="200"/>
        <w:rPr>
          <w:rFonts w:hint="default" w:ascii="宋体" w:hAnsi="宋体" w:eastAsia="宋体"/>
          <w:b w:val="0"/>
          <w:bCs w:val="0"/>
          <w:sz w:val="24"/>
          <w:szCs w:val="24"/>
          <w:lang w:val="en-US" w:eastAsia="zh-CN"/>
        </w:rPr>
      </w:pPr>
      <w:r>
        <w:rPr>
          <w:rFonts w:hint="eastAsia" w:ascii="宋体" w:hAnsi="宋体" w:eastAsia="宋体"/>
          <w:b/>
          <w:bCs/>
          <w:sz w:val="24"/>
          <w:szCs w:val="24"/>
          <w:lang w:val="en-US" w:eastAsia="zh-CN"/>
        </w:rPr>
        <w:t>第十八条</w:t>
      </w:r>
      <w:r>
        <w:rPr>
          <w:rFonts w:hint="eastAsia" w:ascii="宋体" w:hAnsi="宋体" w:eastAsia="宋体"/>
          <w:b w:val="0"/>
          <w:bCs w:val="0"/>
          <w:sz w:val="24"/>
          <w:szCs w:val="24"/>
          <w:lang w:val="en-US" w:eastAsia="zh-CN"/>
        </w:rPr>
        <w:t xml:space="preserve"> 公司财务部门负责风险投资项目资金的筹集、使用管理，并负责对风险投资项目保证金进行管理。</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十九</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公司审计部负责对风险投资项目的审计与监督，每个会计年度末</w:t>
      </w:r>
      <w:r>
        <w:rPr>
          <w:rFonts w:hint="eastAsia" w:ascii="宋体" w:hAnsi="宋体" w:eastAsia="宋体"/>
          <w:sz w:val="24"/>
          <w:szCs w:val="24"/>
        </w:rPr>
        <w:t>应对所有风险投资项目进行全面检查，并根据谨慎性原则，合理的预计各项风险投资可能发生的收益和损失。</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二十</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公司独立董事应就风险投资项目的相关审批程序是否合规、内控</w:t>
      </w:r>
      <w:r>
        <w:rPr>
          <w:rFonts w:hint="eastAsia" w:ascii="宋体" w:hAnsi="宋体" w:eastAsia="宋体"/>
          <w:sz w:val="24"/>
          <w:szCs w:val="24"/>
        </w:rPr>
        <w:t>程序是否建立健全、对公司的影响等事项发表独立意见。</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第二十</w:t>
      </w:r>
      <w:r>
        <w:rPr>
          <w:rFonts w:hint="eastAsia" w:ascii="宋体" w:hAnsi="宋体" w:eastAsia="宋体"/>
          <w:b/>
          <w:bCs/>
          <w:sz w:val="24"/>
          <w:szCs w:val="24"/>
          <w:lang w:val="en-US" w:eastAsia="zh-CN"/>
        </w:rPr>
        <w:t>一</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公司独立董事、监事会有权对公司风险投资情况进行定期或不定</w:t>
      </w:r>
      <w:r>
        <w:rPr>
          <w:rFonts w:hint="eastAsia" w:ascii="宋体" w:hAnsi="宋体" w:eastAsia="宋体"/>
          <w:sz w:val="24"/>
          <w:szCs w:val="24"/>
        </w:rPr>
        <w:t>期的检查和监督。</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第二十</w:t>
      </w:r>
      <w:r>
        <w:rPr>
          <w:rFonts w:hint="eastAsia" w:ascii="宋体" w:hAnsi="宋体" w:eastAsia="宋体"/>
          <w:b/>
          <w:bCs/>
          <w:sz w:val="24"/>
          <w:szCs w:val="24"/>
          <w:lang w:val="en-US" w:eastAsia="zh-CN"/>
        </w:rPr>
        <w:t>二</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公司在风险投资项目有实际性进展或实施过程发生重大变化时，</w:t>
      </w:r>
      <w:r>
        <w:rPr>
          <w:rFonts w:hint="eastAsia" w:ascii="宋体" w:hAnsi="宋体" w:eastAsia="宋体"/>
          <w:sz w:val="24"/>
          <w:szCs w:val="24"/>
        </w:rPr>
        <w:t>相关负责人应在第一时间向公司</w:t>
      </w:r>
      <w:r>
        <w:rPr>
          <w:rFonts w:hint="eastAsia" w:ascii="宋体" w:hAnsi="宋体" w:eastAsia="宋体"/>
          <w:sz w:val="24"/>
          <w:szCs w:val="24"/>
          <w:lang w:eastAsia="zh-CN"/>
        </w:rPr>
        <w:t>董事长</w:t>
      </w:r>
      <w:r>
        <w:rPr>
          <w:rFonts w:hint="eastAsia" w:ascii="宋体" w:hAnsi="宋体" w:eastAsia="宋体"/>
          <w:sz w:val="24"/>
          <w:szCs w:val="24"/>
        </w:rPr>
        <w:t>报告并同时知会董事会秘书，</w:t>
      </w:r>
      <w:r>
        <w:rPr>
          <w:rFonts w:hint="eastAsia" w:ascii="宋体" w:hAnsi="宋体" w:eastAsia="宋体"/>
          <w:sz w:val="24"/>
          <w:szCs w:val="24"/>
          <w:lang w:eastAsia="zh-CN"/>
        </w:rPr>
        <w:t>董事长</w:t>
      </w:r>
      <w:r>
        <w:rPr>
          <w:rFonts w:hint="eastAsia" w:ascii="宋体" w:hAnsi="宋体" w:eastAsia="宋体"/>
          <w:sz w:val="24"/>
          <w:szCs w:val="24"/>
        </w:rPr>
        <w:t>应立即向董事会报告。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b/>
          <w:bCs/>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六</w:t>
      </w:r>
      <w:r>
        <w:rPr>
          <w:rFonts w:hint="eastAsia" w:ascii="宋体" w:hAnsi="宋体" w:eastAsia="宋体"/>
          <w:b/>
          <w:bCs/>
          <w:sz w:val="24"/>
          <w:szCs w:val="24"/>
        </w:rPr>
        <w:t>章 附则</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第二十</w:t>
      </w:r>
      <w:r>
        <w:rPr>
          <w:rFonts w:hint="eastAsia" w:ascii="宋体" w:hAnsi="宋体" w:eastAsia="宋体"/>
          <w:b/>
          <w:bCs/>
          <w:sz w:val="24"/>
          <w:szCs w:val="24"/>
          <w:lang w:val="en-US" w:eastAsia="zh-CN"/>
        </w:rPr>
        <w:t>三</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本制度未尽事宜，依照国家有关法律、法规、规范性文件以及《公</w:t>
      </w:r>
      <w:r>
        <w:rPr>
          <w:rFonts w:hint="eastAsia" w:ascii="宋体" w:hAnsi="宋体" w:eastAsia="宋体"/>
          <w:sz w:val="24"/>
          <w:szCs w:val="24"/>
        </w:rPr>
        <w:t>司章程》等有关规定执行。本制度与有关法律、法规、规范性文件以及《公司章程》的有关规定不一致的，以有关法律、法规、规范性文件以及《公司章程》的规定为准。</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第二十</w:t>
      </w:r>
      <w:r>
        <w:rPr>
          <w:rFonts w:hint="eastAsia" w:ascii="宋体" w:hAnsi="宋体" w:eastAsia="宋体"/>
          <w:b/>
          <w:bCs/>
          <w:sz w:val="24"/>
          <w:szCs w:val="24"/>
          <w:lang w:val="en-US" w:eastAsia="zh-CN"/>
        </w:rPr>
        <w:t>四</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本制度由公司董事会负责解释和修订。</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第二十</w:t>
      </w:r>
      <w:r>
        <w:rPr>
          <w:rFonts w:hint="eastAsia" w:ascii="宋体" w:hAnsi="宋体" w:eastAsia="宋体"/>
          <w:b/>
          <w:bCs/>
          <w:sz w:val="24"/>
          <w:szCs w:val="24"/>
          <w:lang w:val="en-US" w:eastAsia="zh-CN"/>
        </w:rPr>
        <w:t>五</w:t>
      </w:r>
      <w:r>
        <w:rPr>
          <w:rFonts w:hint="eastAsia" w:ascii="宋体" w:hAnsi="宋体" w:eastAsia="宋体"/>
          <w:b/>
          <w:bCs/>
          <w:sz w:val="24"/>
          <w:szCs w:val="24"/>
        </w:rPr>
        <w:t>条</w:t>
      </w:r>
      <w:r>
        <w:rPr>
          <w:rFonts w:hint="eastAsia" w:ascii="宋体" w:hAnsi="宋体" w:eastAsia="宋体"/>
          <w:sz w:val="24"/>
          <w:szCs w:val="24"/>
        </w:rPr>
        <w:t xml:space="preserve"> </w:t>
      </w:r>
      <w:r>
        <w:rPr>
          <w:rFonts w:ascii="宋体" w:hAnsi="宋体" w:eastAsia="宋体"/>
          <w:sz w:val="24"/>
          <w:szCs w:val="24"/>
        </w:rPr>
        <w:t>本制度自董事会审议通过后生效。</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right"/>
        <w:rPr>
          <w:rFonts w:ascii="宋体" w:hAnsi="宋体" w:eastAsia="宋体"/>
          <w:sz w:val="24"/>
          <w:szCs w:val="24"/>
        </w:rPr>
      </w:pPr>
      <w:r>
        <w:rPr>
          <w:rFonts w:hint="eastAsia" w:ascii="宋体" w:hAnsi="宋体" w:eastAsia="宋体"/>
          <w:sz w:val="24"/>
          <w:szCs w:val="24"/>
        </w:rPr>
        <w:t>东莞市华立实业股份有限公司</w:t>
      </w:r>
    </w:p>
    <w:p>
      <w:pPr>
        <w:spacing w:line="360" w:lineRule="auto"/>
        <w:jc w:val="right"/>
        <w:rPr>
          <w:rFonts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lang w:val="en-US" w:eastAsia="zh-CN"/>
        </w:rPr>
        <w:t>一九</w:t>
      </w:r>
      <w:r>
        <w:rPr>
          <w:rFonts w:hint="eastAsia" w:ascii="宋体" w:hAnsi="宋体" w:eastAsia="宋体"/>
          <w:sz w:val="24"/>
          <w:szCs w:val="24"/>
        </w:rPr>
        <w:t>年</w:t>
      </w:r>
      <w:r>
        <w:rPr>
          <w:rFonts w:hint="eastAsia" w:ascii="宋体" w:hAnsi="宋体" w:eastAsia="宋体"/>
          <w:sz w:val="24"/>
          <w:szCs w:val="24"/>
          <w:lang w:val="en-US" w:eastAsia="zh-CN"/>
        </w:rPr>
        <w:t>十二</w:t>
      </w:r>
      <w:bookmarkStart w:id="0" w:name="_GoBack"/>
      <w:bookmarkEnd w:id="0"/>
      <w:r>
        <w:rPr>
          <w:rFonts w:hint="eastAsia" w:ascii="宋体" w:hAnsi="宋体" w:eastAsia="宋体"/>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CC"/>
    <w:rsid w:val="000C2167"/>
    <w:rsid w:val="001040CC"/>
    <w:rsid w:val="0012697C"/>
    <w:rsid w:val="00275AF9"/>
    <w:rsid w:val="004D6505"/>
    <w:rsid w:val="005A6B1D"/>
    <w:rsid w:val="006A50CD"/>
    <w:rsid w:val="008B769C"/>
    <w:rsid w:val="00A61D96"/>
    <w:rsid w:val="00BD324D"/>
    <w:rsid w:val="00CA1638"/>
    <w:rsid w:val="00CA26A2"/>
    <w:rsid w:val="00D56421"/>
    <w:rsid w:val="00DF5876"/>
    <w:rsid w:val="00EE1B0A"/>
    <w:rsid w:val="06F917B7"/>
    <w:rsid w:val="0E8D3091"/>
    <w:rsid w:val="13BF6C8B"/>
    <w:rsid w:val="185918E3"/>
    <w:rsid w:val="1CC15A08"/>
    <w:rsid w:val="205D534C"/>
    <w:rsid w:val="286337CA"/>
    <w:rsid w:val="2D212F49"/>
    <w:rsid w:val="30A533C4"/>
    <w:rsid w:val="30C353D8"/>
    <w:rsid w:val="4DCD2DEE"/>
    <w:rsid w:val="4E0549D7"/>
    <w:rsid w:val="57C10A5A"/>
    <w:rsid w:val="65414E4E"/>
    <w:rsid w:val="68192AB9"/>
    <w:rsid w:val="6AB86C21"/>
    <w:rsid w:val="6AC571C0"/>
    <w:rsid w:val="701E06FF"/>
    <w:rsid w:val="742B2A70"/>
    <w:rsid w:val="75016BD1"/>
    <w:rsid w:val="78B96EEF"/>
    <w:rsid w:val="7ECA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491</Words>
  <Characters>2804</Characters>
  <Lines>23</Lines>
  <Paragraphs>6</Paragraphs>
  <TotalTime>32</TotalTime>
  <ScaleCrop>false</ScaleCrop>
  <LinksUpToDate>false</LinksUpToDate>
  <CharactersWithSpaces>3289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2019-12-20T03:17:00Z</dcterms:created>
  <dc:creator>hlwxb12</dc:creator>
  <cp:lastModifiedBy>hlwxb12</cp:lastModifiedBy>
  <dcterms:modified xsi:type="dcterms:W3CDTF">2019-12-27T07:27:46Z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